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757B2">
      <w:pPr>
        <w:rPr>
          <w:rFonts w:asciiTheme="minorEastAsia" w:hAnsiTheme="minorEastAsia"/>
          <w:b/>
          <w:bCs/>
          <w:sz w:val="30"/>
          <w:szCs w:val="30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附件1：</w:t>
      </w:r>
    </w:p>
    <w:p w14:paraId="3209591B">
      <w:pPr>
        <w:jc w:val="center"/>
        <w:rPr>
          <w:rFonts w:ascii="华文中宋" w:hAnsi="华文中宋" w:eastAsia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/>
          <w:b/>
          <w:bCs/>
          <w:sz w:val="40"/>
          <w:szCs w:val="40"/>
        </w:rPr>
        <w:t>校党委理论宣讲团学习贯彻党的二十届三中全会精神专题宣讲题目</w:t>
      </w:r>
    </w:p>
    <w:p w14:paraId="722C9466">
      <w:pPr>
        <w:spacing w:line="240" w:lineRule="exact"/>
        <w:jc w:val="center"/>
        <w:rPr>
          <w:rFonts w:ascii="华文中宋" w:hAnsi="华文中宋" w:eastAsia="华文中宋"/>
          <w:b/>
          <w:bCs/>
          <w:sz w:val="40"/>
          <w:szCs w:val="40"/>
        </w:rPr>
      </w:pPr>
    </w:p>
    <w:tbl>
      <w:tblPr>
        <w:tblStyle w:val="8"/>
        <w:tblW w:w="5384" w:type="pct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1559"/>
        <w:gridCol w:w="3402"/>
        <w:gridCol w:w="9354"/>
      </w:tblGrid>
      <w:tr w14:paraId="74E82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325" w:type="pct"/>
            <w:vAlign w:val="center"/>
          </w:tcPr>
          <w:p w14:paraId="5C819357">
            <w:pPr>
              <w:spacing w:line="340" w:lineRule="exact"/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509" w:type="pct"/>
            <w:vAlign w:val="center"/>
          </w:tcPr>
          <w:p w14:paraId="163CBECD">
            <w:pPr>
              <w:spacing w:line="340" w:lineRule="exact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宣讲人</w:t>
            </w:r>
          </w:p>
        </w:tc>
        <w:tc>
          <w:tcPr>
            <w:tcW w:w="1111" w:type="pct"/>
            <w:vAlign w:val="center"/>
          </w:tcPr>
          <w:p w14:paraId="2BAEF12D">
            <w:pPr>
              <w:spacing w:line="340" w:lineRule="exact"/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职务/职称</w:t>
            </w:r>
          </w:p>
        </w:tc>
        <w:tc>
          <w:tcPr>
            <w:tcW w:w="3056" w:type="pct"/>
            <w:vAlign w:val="center"/>
          </w:tcPr>
          <w:p w14:paraId="224B38CB">
            <w:pPr>
              <w:spacing w:line="340" w:lineRule="exact"/>
              <w:jc w:val="center"/>
              <w:rPr>
                <w:rFonts w:ascii="仿宋" w:hAnsi="仿宋" w:eastAsia="仿宋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宣讲题目</w:t>
            </w:r>
          </w:p>
        </w:tc>
      </w:tr>
      <w:tr w14:paraId="4D83E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325" w:type="pct"/>
            <w:vAlign w:val="center"/>
          </w:tcPr>
          <w:p w14:paraId="3A01FBA5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</w:t>
            </w:r>
          </w:p>
        </w:tc>
        <w:tc>
          <w:tcPr>
            <w:tcW w:w="509" w:type="pct"/>
            <w:vAlign w:val="center"/>
          </w:tcPr>
          <w:p w14:paraId="3AC0B05F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孙华玉</w:t>
            </w:r>
          </w:p>
        </w:tc>
        <w:tc>
          <w:tcPr>
            <w:tcW w:w="1111" w:type="pct"/>
            <w:vAlign w:val="center"/>
          </w:tcPr>
          <w:p w14:paraId="4E35C2B2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52EA1AF8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院长</w:t>
            </w: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/</w:t>
            </w: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教授</w:t>
            </w:r>
          </w:p>
        </w:tc>
        <w:tc>
          <w:tcPr>
            <w:tcW w:w="3056" w:type="pct"/>
            <w:vAlign w:val="center"/>
          </w:tcPr>
          <w:p w14:paraId="7A6D6639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进一步全面深化改革 推进中国式现代化</w:t>
            </w:r>
          </w:p>
          <w:p w14:paraId="1BA275AA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06C5F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325" w:type="pct"/>
            <w:vAlign w:val="center"/>
          </w:tcPr>
          <w:p w14:paraId="2A3D0D43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</w:t>
            </w:r>
          </w:p>
        </w:tc>
        <w:tc>
          <w:tcPr>
            <w:tcW w:w="509" w:type="pct"/>
            <w:vAlign w:val="center"/>
          </w:tcPr>
          <w:p w14:paraId="6500400A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叶雪梅</w:t>
            </w:r>
          </w:p>
        </w:tc>
        <w:tc>
          <w:tcPr>
            <w:tcW w:w="1111" w:type="pct"/>
            <w:vAlign w:val="center"/>
          </w:tcPr>
          <w:p w14:paraId="21C93EFA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2C750175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党委书记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/副教授</w:t>
            </w:r>
          </w:p>
        </w:tc>
        <w:tc>
          <w:tcPr>
            <w:tcW w:w="3056" w:type="pct"/>
            <w:vAlign w:val="center"/>
          </w:tcPr>
          <w:p w14:paraId="74EB6960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聚焦现代化，谋划改革新蓝图</w:t>
            </w:r>
          </w:p>
          <w:p w14:paraId="76EF518B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612DA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325" w:type="pct"/>
            <w:vAlign w:val="center"/>
          </w:tcPr>
          <w:p w14:paraId="7F320880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3</w:t>
            </w:r>
          </w:p>
        </w:tc>
        <w:tc>
          <w:tcPr>
            <w:tcW w:w="509" w:type="pct"/>
            <w:vAlign w:val="center"/>
          </w:tcPr>
          <w:p w14:paraId="5598114E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陈英涛</w:t>
            </w:r>
          </w:p>
        </w:tc>
        <w:tc>
          <w:tcPr>
            <w:tcW w:w="1111" w:type="pct"/>
            <w:vAlign w:val="center"/>
          </w:tcPr>
          <w:p w14:paraId="6F9AB2C6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7897A718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副院长</w:t>
            </w: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/</w:t>
            </w: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教授</w:t>
            </w:r>
          </w:p>
        </w:tc>
        <w:tc>
          <w:tcPr>
            <w:tcW w:w="3056" w:type="pct"/>
            <w:vAlign w:val="center"/>
          </w:tcPr>
          <w:p w14:paraId="6D1EDC0C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深入学习习近平总书记关于科技创新重要论述的核心要义</w:t>
            </w:r>
          </w:p>
          <w:p w14:paraId="76EE0750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0E929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325" w:type="pct"/>
            <w:vAlign w:val="center"/>
          </w:tcPr>
          <w:p w14:paraId="0EC1FFBE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4</w:t>
            </w:r>
          </w:p>
        </w:tc>
        <w:tc>
          <w:tcPr>
            <w:tcW w:w="509" w:type="pct"/>
            <w:vAlign w:val="center"/>
          </w:tcPr>
          <w:p w14:paraId="378D7F71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宋富华</w:t>
            </w:r>
          </w:p>
        </w:tc>
        <w:tc>
          <w:tcPr>
            <w:tcW w:w="1111" w:type="pct"/>
            <w:vAlign w:val="center"/>
          </w:tcPr>
          <w:p w14:paraId="6D807DB2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校党委宣传部副部长、马克思主义学院</w:t>
            </w:r>
          </w:p>
          <w:p w14:paraId="6D330FF6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副院长</w:t>
            </w:r>
            <w:r>
              <w:rPr>
                <w:rFonts w:hint="eastAsia" w:ascii="仿宋" w:hAnsi="仿宋" w:eastAsia="仿宋"/>
                <w:b/>
                <w:bCs/>
                <w:sz w:val="30"/>
                <w:szCs w:val="30"/>
              </w:rPr>
              <w:t>/</w:t>
            </w: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副教授</w:t>
            </w:r>
          </w:p>
        </w:tc>
        <w:tc>
          <w:tcPr>
            <w:tcW w:w="3056" w:type="pct"/>
            <w:vAlign w:val="center"/>
          </w:tcPr>
          <w:p w14:paraId="32D08E27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以进一步全面深化改革开辟中国式现代化广阔前景</w:t>
            </w:r>
          </w:p>
          <w:p w14:paraId="33DBAC34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394E5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1" w:hRule="atLeast"/>
        </w:trPr>
        <w:tc>
          <w:tcPr>
            <w:tcW w:w="325" w:type="pct"/>
            <w:vAlign w:val="center"/>
          </w:tcPr>
          <w:p w14:paraId="15B264D8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5</w:t>
            </w:r>
          </w:p>
        </w:tc>
        <w:tc>
          <w:tcPr>
            <w:tcW w:w="509" w:type="pct"/>
            <w:vAlign w:val="center"/>
          </w:tcPr>
          <w:p w14:paraId="7E9850C2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洪认清</w:t>
            </w:r>
          </w:p>
        </w:tc>
        <w:tc>
          <w:tcPr>
            <w:tcW w:w="1111" w:type="pct"/>
            <w:vAlign w:val="center"/>
          </w:tcPr>
          <w:p w14:paraId="1235C34F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马克思主义学院教授</w:t>
            </w:r>
          </w:p>
        </w:tc>
        <w:tc>
          <w:tcPr>
            <w:tcW w:w="3056" w:type="pct"/>
            <w:vAlign w:val="center"/>
          </w:tcPr>
          <w:p w14:paraId="4E69622E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1.弘扬教育家精神，加快建设教育强国</w:t>
            </w:r>
          </w:p>
          <w:p w14:paraId="0AC6B979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——学习贯彻党的二十届三中全会精神和全国教育大会精神</w:t>
            </w:r>
          </w:p>
          <w:p w14:paraId="5599E1D0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2.紧紧围绕推进中国式现代化进一步全面深化改革</w:t>
            </w:r>
          </w:p>
          <w:p w14:paraId="43C8E498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5D82B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325" w:type="pct"/>
            <w:vAlign w:val="center"/>
          </w:tcPr>
          <w:p w14:paraId="70AF3B34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6</w:t>
            </w:r>
          </w:p>
        </w:tc>
        <w:tc>
          <w:tcPr>
            <w:tcW w:w="509" w:type="pct"/>
            <w:vAlign w:val="center"/>
          </w:tcPr>
          <w:p w14:paraId="2614E72C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何军明</w:t>
            </w:r>
          </w:p>
        </w:tc>
        <w:tc>
          <w:tcPr>
            <w:tcW w:w="1111" w:type="pct"/>
            <w:vAlign w:val="center"/>
          </w:tcPr>
          <w:p w14:paraId="63494A48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马克思主义学院教授</w:t>
            </w:r>
          </w:p>
        </w:tc>
        <w:tc>
          <w:tcPr>
            <w:tcW w:w="3056" w:type="pct"/>
            <w:vAlign w:val="center"/>
          </w:tcPr>
          <w:p w14:paraId="3BAE1BFB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发展新质生产力，推进中国式现代化</w:t>
            </w:r>
          </w:p>
          <w:p w14:paraId="0DAA5979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3B3E8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325" w:type="pct"/>
            <w:vAlign w:val="center"/>
          </w:tcPr>
          <w:p w14:paraId="24D11BA0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7</w:t>
            </w:r>
          </w:p>
        </w:tc>
        <w:tc>
          <w:tcPr>
            <w:tcW w:w="509" w:type="pct"/>
            <w:vAlign w:val="center"/>
          </w:tcPr>
          <w:p w14:paraId="068B53F5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" w:hAnsi="仿宋" w:eastAsia="仿宋" w:cstheme="minorEastAsia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姚加</w:t>
            </w: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惠</w:t>
            </w:r>
          </w:p>
        </w:tc>
        <w:tc>
          <w:tcPr>
            <w:tcW w:w="1111" w:type="pct"/>
            <w:vAlign w:val="center"/>
          </w:tcPr>
          <w:p w14:paraId="26268718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theme="minorEastAsia"/>
                <w:sz w:val="30"/>
                <w:szCs w:val="30"/>
              </w:rPr>
              <w:t>马克思主义学院研究员</w:t>
            </w:r>
          </w:p>
        </w:tc>
        <w:tc>
          <w:tcPr>
            <w:tcW w:w="3056" w:type="pct"/>
            <w:vAlign w:val="center"/>
          </w:tcPr>
          <w:p w14:paraId="02022C8C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传承教育家精神  加强师德师风建设</w:t>
            </w:r>
          </w:p>
          <w:p w14:paraId="1E614267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——学习贯彻党的二十届三中全会精神和全国教育大会精神</w:t>
            </w:r>
          </w:p>
        </w:tc>
      </w:tr>
      <w:tr w14:paraId="27B85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325" w:type="pct"/>
            <w:vAlign w:val="center"/>
          </w:tcPr>
          <w:p w14:paraId="4C4CA901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8</w:t>
            </w:r>
          </w:p>
        </w:tc>
        <w:tc>
          <w:tcPr>
            <w:tcW w:w="509" w:type="pct"/>
            <w:vAlign w:val="center"/>
          </w:tcPr>
          <w:p w14:paraId="50CADC78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李永根</w:t>
            </w:r>
          </w:p>
        </w:tc>
        <w:tc>
          <w:tcPr>
            <w:tcW w:w="1111" w:type="pct"/>
            <w:vAlign w:val="center"/>
          </w:tcPr>
          <w:p w14:paraId="08DE2152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3A2FFD67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副教授</w:t>
            </w:r>
          </w:p>
        </w:tc>
        <w:tc>
          <w:tcPr>
            <w:tcW w:w="3056" w:type="pct"/>
            <w:vAlign w:val="center"/>
          </w:tcPr>
          <w:p w14:paraId="2C6916B4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习近平生态文明思想与厦门生态文明建设</w:t>
            </w:r>
          </w:p>
          <w:p w14:paraId="313B0AEC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1D437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325" w:type="pct"/>
            <w:vAlign w:val="center"/>
          </w:tcPr>
          <w:p w14:paraId="1D224613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9</w:t>
            </w:r>
          </w:p>
        </w:tc>
        <w:tc>
          <w:tcPr>
            <w:tcW w:w="509" w:type="pct"/>
            <w:vAlign w:val="center"/>
          </w:tcPr>
          <w:p w14:paraId="2B976BF7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丁  梦</w:t>
            </w:r>
          </w:p>
        </w:tc>
        <w:tc>
          <w:tcPr>
            <w:tcW w:w="1111" w:type="pct"/>
            <w:vAlign w:val="center"/>
          </w:tcPr>
          <w:p w14:paraId="3FDECDC7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49A68270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讲师/博士</w:t>
            </w:r>
          </w:p>
        </w:tc>
        <w:tc>
          <w:tcPr>
            <w:tcW w:w="3056" w:type="pct"/>
            <w:vAlign w:val="center"/>
          </w:tcPr>
          <w:p w14:paraId="08FEE6B1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完善推进高质量共建“一带一路”机制</w:t>
            </w:r>
          </w:p>
          <w:p w14:paraId="6E83F788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496C7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325" w:type="pct"/>
            <w:vAlign w:val="center"/>
          </w:tcPr>
          <w:p w14:paraId="556046E6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10</w:t>
            </w:r>
          </w:p>
        </w:tc>
        <w:tc>
          <w:tcPr>
            <w:tcW w:w="509" w:type="pct"/>
            <w:vAlign w:val="center"/>
          </w:tcPr>
          <w:p w14:paraId="744CE794">
            <w:pPr>
              <w:widowControl/>
              <w:spacing w:line="34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李建</w:t>
            </w: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龙</w:t>
            </w:r>
          </w:p>
        </w:tc>
        <w:tc>
          <w:tcPr>
            <w:tcW w:w="1111" w:type="pct"/>
            <w:vAlign w:val="center"/>
          </w:tcPr>
          <w:p w14:paraId="41141AD3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ascii="仿宋" w:hAnsi="仿宋" w:eastAsia="仿宋" w:cs="仿宋"/>
                <w:kern w:val="0"/>
                <w:sz w:val="30"/>
                <w:szCs w:val="30"/>
              </w:rPr>
              <w:t>马克思主义学院</w:t>
            </w:r>
          </w:p>
          <w:p w14:paraId="4B45FAB6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ascii="仿宋" w:hAnsi="仿宋" w:eastAsia="仿宋" w:cs="仿宋"/>
                <w:kern w:val="0"/>
                <w:sz w:val="30"/>
                <w:szCs w:val="30"/>
              </w:rPr>
              <w:t>副教授</w:t>
            </w:r>
          </w:p>
        </w:tc>
        <w:tc>
          <w:tcPr>
            <w:tcW w:w="3056" w:type="pct"/>
            <w:vAlign w:val="center"/>
          </w:tcPr>
          <w:p w14:paraId="602BDB57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建设更高水平的社会主义法治国家</w:t>
            </w:r>
          </w:p>
          <w:p w14:paraId="18674470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6F932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325" w:type="pct"/>
            <w:vAlign w:val="center"/>
          </w:tcPr>
          <w:p w14:paraId="58BB74BB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11</w:t>
            </w:r>
          </w:p>
        </w:tc>
        <w:tc>
          <w:tcPr>
            <w:tcW w:w="509" w:type="pct"/>
            <w:vAlign w:val="center"/>
          </w:tcPr>
          <w:p w14:paraId="11AFDF2D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李芳扬</w:t>
            </w:r>
          </w:p>
        </w:tc>
        <w:tc>
          <w:tcPr>
            <w:tcW w:w="1111" w:type="pct"/>
            <w:vAlign w:val="center"/>
          </w:tcPr>
          <w:p w14:paraId="2322543E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4847718D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副教授</w:t>
            </w:r>
          </w:p>
        </w:tc>
        <w:tc>
          <w:tcPr>
            <w:tcW w:w="3056" w:type="pct"/>
            <w:vAlign w:val="center"/>
          </w:tcPr>
          <w:p w14:paraId="1B614816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从</w:t>
            </w:r>
            <w:r>
              <w:rPr>
                <w:rFonts w:hint="eastAsia" w:ascii="仿宋" w:hAnsi="仿宋" w:eastAsia="仿宋" w:cs="仿宋"/>
                <w:kern w:val="0"/>
                <w:sz w:val="30"/>
                <w:szCs w:val="30"/>
                <w:lang w:val="en-US" w:eastAsia="zh-CN"/>
              </w:rPr>
              <w:t>党的</w:t>
            </w: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二十届三中全会看中国改革的逻辑</w:t>
            </w:r>
          </w:p>
          <w:p w14:paraId="6C98D946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  <w:bookmarkStart w:id="0" w:name="_GoBack"/>
            <w:bookmarkEnd w:id="0"/>
          </w:p>
        </w:tc>
      </w:tr>
      <w:tr w14:paraId="68B16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325" w:type="pct"/>
            <w:vAlign w:val="center"/>
          </w:tcPr>
          <w:p w14:paraId="7E821D07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12</w:t>
            </w:r>
          </w:p>
        </w:tc>
        <w:tc>
          <w:tcPr>
            <w:tcW w:w="509" w:type="pct"/>
            <w:vAlign w:val="center"/>
          </w:tcPr>
          <w:p w14:paraId="6B0CA73C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肖丽红</w:t>
            </w:r>
          </w:p>
        </w:tc>
        <w:tc>
          <w:tcPr>
            <w:tcW w:w="1111" w:type="pct"/>
            <w:vAlign w:val="center"/>
          </w:tcPr>
          <w:p w14:paraId="0F8A4249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02D0ED0D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副教授</w:t>
            </w:r>
          </w:p>
        </w:tc>
        <w:tc>
          <w:tcPr>
            <w:tcW w:w="3056" w:type="pct"/>
            <w:vAlign w:val="center"/>
          </w:tcPr>
          <w:p w14:paraId="4D3A88C7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在坚持“两个结合”中深入推进中华民族现代文明建设</w:t>
            </w:r>
          </w:p>
          <w:p w14:paraId="08B11E5F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7E68D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325" w:type="pct"/>
            <w:vAlign w:val="center"/>
          </w:tcPr>
          <w:p w14:paraId="6DFD80BD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13</w:t>
            </w:r>
          </w:p>
        </w:tc>
        <w:tc>
          <w:tcPr>
            <w:tcW w:w="509" w:type="pct"/>
            <w:vAlign w:val="center"/>
          </w:tcPr>
          <w:p w14:paraId="611BF54E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吴家洲</w:t>
            </w:r>
          </w:p>
        </w:tc>
        <w:tc>
          <w:tcPr>
            <w:tcW w:w="1111" w:type="pct"/>
            <w:vAlign w:val="center"/>
          </w:tcPr>
          <w:p w14:paraId="7D5AF867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1D13FCA6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讲师/博士</w:t>
            </w:r>
          </w:p>
        </w:tc>
        <w:tc>
          <w:tcPr>
            <w:tcW w:w="3056" w:type="pct"/>
            <w:vAlign w:val="center"/>
          </w:tcPr>
          <w:p w14:paraId="28A73AA3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习近平生态文明思想</w:t>
            </w:r>
          </w:p>
          <w:p w14:paraId="1CB54B3E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7D0B9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325" w:type="pct"/>
            <w:vAlign w:val="center"/>
          </w:tcPr>
          <w:p w14:paraId="18163E3B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14</w:t>
            </w:r>
          </w:p>
        </w:tc>
        <w:tc>
          <w:tcPr>
            <w:tcW w:w="509" w:type="pct"/>
            <w:vAlign w:val="center"/>
          </w:tcPr>
          <w:p w14:paraId="761C6D70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张鑫伟</w:t>
            </w:r>
          </w:p>
        </w:tc>
        <w:tc>
          <w:tcPr>
            <w:tcW w:w="1111" w:type="pct"/>
            <w:vAlign w:val="center"/>
          </w:tcPr>
          <w:p w14:paraId="58D4F06E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0F7AF002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讲师/</w:t>
            </w:r>
            <w:r>
              <w:rPr>
                <w:rFonts w:ascii="仿宋" w:hAnsi="仿宋" w:eastAsia="仿宋" w:cstheme="minorEastAsia"/>
                <w:sz w:val="30"/>
                <w:szCs w:val="30"/>
              </w:rPr>
              <w:t>博士</w:t>
            </w:r>
          </w:p>
        </w:tc>
        <w:tc>
          <w:tcPr>
            <w:tcW w:w="3056" w:type="pct"/>
            <w:vAlign w:val="center"/>
          </w:tcPr>
          <w:p w14:paraId="747C6F7A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在法治轨道上深化改革，推进中国式现代化</w:t>
            </w:r>
          </w:p>
          <w:p w14:paraId="4F910174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1F31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325" w:type="pct"/>
            <w:vAlign w:val="center"/>
          </w:tcPr>
          <w:p w14:paraId="4F1F0580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15</w:t>
            </w:r>
          </w:p>
        </w:tc>
        <w:tc>
          <w:tcPr>
            <w:tcW w:w="509" w:type="pct"/>
            <w:vAlign w:val="center"/>
          </w:tcPr>
          <w:p w14:paraId="1FA12A8D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林  婷</w:t>
            </w:r>
          </w:p>
        </w:tc>
        <w:tc>
          <w:tcPr>
            <w:tcW w:w="1111" w:type="pct"/>
            <w:vAlign w:val="center"/>
          </w:tcPr>
          <w:p w14:paraId="6D73A428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32D41395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副教授</w:t>
            </w:r>
          </w:p>
        </w:tc>
        <w:tc>
          <w:tcPr>
            <w:tcW w:w="3056" w:type="pct"/>
            <w:vAlign w:val="center"/>
          </w:tcPr>
          <w:p w14:paraId="40B35BC8">
            <w:pPr>
              <w:widowControl/>
              <w:spacing w:line="340" w:lineRule="exact"/>
              <w:ind w:firstLine="150" w:firstLineChars="50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1.发挥政治监督在进一步全面深化改革中的重要作用</w:t>
            </w:r>
          </w:p>
          <w:p w14:paraId="2903DB0D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  <w:p w14:paraId="617632C9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2.健全全面从严治党体系  为进一步全面深化改革提供重要保障</w:t>
            </w:r>
          </w:p>
          <w:p w14:paraId="239E2ED7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  <w:tr w14:paraId="4EB63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325" w:type="pct"/>
            <w:vAlign w:val="center"/>
          </w:tcPr>
          <w:p w14:paraId="3E8B4893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16</w:t>
            </w:r>
          </w:p>
        </w:tc>
        <w:tc>
          <w:tcPr>
            <w:tcW w:w="509" w:type="pct"/>
            <w:vAlign w:val="center"/>
          </w:tcPr>
          <w:p w14:paraId="447576B7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赵  威</w:t>
            </w:r>
          </w:p>
        </w:tc>
        <w:tc>
          <w:tcPr>
            <w:tcW w:w="1111" w:type="pct"/>
            <w:vAlign w:val="center"/>
          </w:tcPr>
          <w:p w14:paraId="6E2F2587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</w:t>
            </w:r>
          </w:p>
          <w:p w14:paraId="460B5216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讲师/</w:t>
            </w:r>
            <w:r>
              <w:rPr>
                <w:rFonts w:ascii="仿宋" w:hAnsi="仿宋" w:eastAsia="仿宋" w:cstheme="minorEastAsia"/>
                <w:sz w:val="30"/>
                <w:szCs w:val="30"/>
              </w:rPr>
              <w:t xml:space="preserve"> 博士</w:t>
            </w:r>
          </w:p>
        </w:tc>
        <w:tc>
          <w:tcPr>
            <w:tcW w:w="3056" w:type="pct"/>
            <w:vAlign w:val="center"/>
          </w:tcPr>
          <w:p w14:paraId="31CF5AA7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以科技创新推动高水平对外开放</w:t>
            </w:r>
          </w:p>
          <w:p w14:paraId="3F1D3969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——深入学习党的二十届三中全会精神</w:t>
            </w:r>
          </w:p>
        </w:tc>
      </w:tr>
      <w:tr w14:paraId="64C76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325" w:type="pct"/>
            <w:vAlign w:val="center"/>
          </w:tcPr>
          <w:p w14:paraId="4D7DA4C5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17</w:t>
            </w:r>
          </w:p>
        </w:tc>
        <w:tc>
          <w:tcPr>
            <w:tcW w:w="509" w:type="pct"/>
            <w:vAlign w:val="center"/>
          </w:tcPr>
          <w:p w14:paraId="7E982AE1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徐静娴</w:t>
            </w:r>
          </w:p>
        </w:tc>
        <w:tc>
          <w:tcPr>
            <w:tcW w:w="1111" w:type="pct"/>
            <w:vAlign w:val="center"/>
          </w:tcPr>
          <w:p w14:paraId="4DC00C0E">
            <w:pPr>
              <w:adjustRightInd w:val="0"/>
              <w:snapToGrid w:val="0"/>
              <w:spacing w:line="340" w:lineRule="exact"/>
              <w:jc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ascii="仿宋" w:hAnsi="仿宋" w:eastAsia="仿宋" w:cstheme="minorEastAsia"/>
                <w:sz w:val="30"/>
                <w:szCs w:val="30"/>
              </w:rPr>
              <w:t>马克思主义学院讲师</w:t>
            </w:r>
          </w:p>
        </w:tc>
        <w:tc>
          <w:tcPr>
            <w:tcW w:w="3056" w:type="pct"/>
            <w:vAlign w:val="center"/>
          </w:tcPr>
          <w:p w14:paraId="11683025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="仿宋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以高质量发展推进中国式现代化</w:t>
            </w:r>
          </w:p>
          <w:p w14:paraId="45406713">
            <w:pPr>
              <w:widowControl/>
              <w:spacing w:line="340" w:lineRule="exact"/>
              <w:jc w:val="center"/>
              <w:textAlignment w:val="center"/>
              <w:rPr>
                <w:rFonts w:ascii="仿宋" w:hAnsi="仿宋" w:eastAsia="仿宋" w:cstheme="minorEastAsia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kern w:val="0"/>
                <w:sz w:val="30"/>
                <w:szCs w:val="30"/>
              </w:rPr>
              <w:t>——学习贯彻党的二十届三中全会精神</w:t>
            </w:r>
          </w:p>
        </w:tc>
      </w:tr>
    </w:tbl>
    <w:p w14:paraId="4AD95600">
      <w:pPr>
        <w:rPr>
          <w:sz w:val="28"/>
          <w:szCs w:val="28"/>
        </w:rPr>
      </w:pPr>
    </w:p>
    <w:sectPr>
      <w:pgSz w:w="16838" w:h="11906" w:orient="landscape"/>
      <w:pgMar w:top="1020" w:right="1418" w:bottom="102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WYwYjBlZWI3MjUyYjAyY2ViNjM1YmY5Yjk5NDRmMWYifQ=="/>
  </w:docVars>
  <w:rsids>
    <w:rsidRoot w:val="00691929"/>
    <w:rsid w:val="00004C4E"/>
    <w:rsid w:val="00050425"/>
    <w:rsid w:val="00075252"/>
    <w:rsid w:val="00077458"/>
    <w:rsid w:val="000817D4"/>
    <w:rsid w:val="00092034"/>
    <w:rsid w:val="00095507"/>
    <w:rsid w:val="000A61A0"/>
    <w:rsid w:val="000B2ACE"/>
    <w:rsid w:val="000B6985"/>
    <w:rsid w:val="000D1A46"/>
    <w:rsid w:val="000D7BC8"/>
    <w:rsid w:val="000E0740"/>
    <w:rsid w:val="00103808"/>
    <w:rsid w:val="00114737"/>
    <w:rsid w:val="00142979"/>
    <w:rsid w:val="0018280B"/>
    <w:rsid w:val="00183268"/>
    <w:rsid w:val="0019272F"/>
    <w:rsid w:val="001D4E42"/>
    <w:rsid w:val="001E0A7F"/>
    <w:rsid w:val="001E31CE"/>
    <w:rsid w:val="001E74D0"/>
    <w:rsid w:val="00203D1C"/>
    <w:rsid w:val="002073BB"/>
    <w:rsid w:val="002402DE"/>
    <w:rsid w:val="002869A2"/>
    <w:rsid w:val="00287054"/>
    <w:rsid w:val="0029126A"/>
    <w:rsid w:val="00294615"/>
    <w:rsid w:val="00294FF5"/>
    <w:rsid w:val="002C6BA0"/>
    <w:rsid w:val="002D34E3"/>
    <w:rsid w:val="003020EA"/>
    <w:rsid w:val="00304D26"/>
    <w:rsid w:val="003203D5"/>
    <w:rsid w:val="00323FFE"/>
    <w:rsid w:val="00332987"/>
    <w:rsid w:val="0034192D"/>
    <w:rsid w:val="00345624"/>
    <w:rsid w:val="00355C82"/>
    <w:rsid w:val="0038523B"/>
    <w:rsid w:val="003935A8"/>
    <w:rsid w:val="003B48BB"/>
    <w:rsid w:val="003D3DBC"/>
    <w:rsid w:val="003D41CD"/>
    <w:rsid w:val="003D6A0E"/>
    <w:rsid w:val="003D71CD"/>
    <w:rsid w:val="003E2D2F"/>
    <w:rsid w:val="003E761D"/>
    <w:rsid w:val="003F5F50"/>
    <w:rsid w:val="004424C9"/>
    <w:rsid w:val="00443EB2"/>
    <w:rsid w:val="0045011C"/>
    <w:rsid w:val="00454C38"/>
    <w:rsid w:val="004567A5"/>
    <w:rsid w:val="004649C9"/>
    <w:rsid w:val="0048302B"/>
    <w:rsid w:val="004923A3"/>
    <w:rsid w:val="00495EC1"/>
    <w:rsid w:val="00496F6B"/>
    <w:rsid w:val="004C043F"/>
    <w:rsid w:val="004D4D74"/>
    <w:rsid w:val="00515EA0"/>
    <w:rsid w:val="0052446E"/>
    <w:rsid w:val="00525257"/>
    <w:rsid w:val="00532FDB"/>
    <w:rsid w:val="00545FA2"/>
    <w:rsid w:val="00557D04"/>
    <w:rsid w:val="00565C4F"/>
    <w:rsid w:val="005B19EC"/>
    <w:rsid w:val="005B2CBA"/>
    <w:rsid w:val="005B2D6F"/>
    <w:rsid w:val="005C14ED"/>
    <w:rsid w:val="005C4D10"/>
    <w:rsid w:val="005C52DB"/>
    <w:rsid w:val="005F0927"/>
    <w:rsid w:val="005F321D"/>
    <w:rsid w:val="00607A92"/>
    <w:rsid w:val="00613EEB"/>
    <w:rsid w:val="006149A8"/>
    <w:rsid w:val="00620E2A"/>
    <w:rsid w:val="006237E6"/>
    <w:rsid w:val="006279F3"/>
    <w:rsid w:val="00634F5E"/>
    <w:rsid w:val="00643CE8"/>
    <w:rsid w:val="00654DD9"/>
    <w:rsid w:val="00667FA5"/>
    <w:rsid w:val="006708EA"/>
    <w:rsid w:val="00677065"/>
    <w:rsid w:val="006771AD"/>
    <w:rsid w:val="00691929"/>
    <w:rsid w:val="00695CE0"/>
    <w:rsid w:val="00695E7C"/>
    <w:rsid w:val="006B0DE5"/>
    <w:rsid w:val="006B3EA8"/>
    <w:rsid w:val="006B7FB1"/>
    <w:rsid w:val="006C0DCD"/>
    <w:rsid w:val="006C11FA"/>
    <w:rsid w:val="006D1347"/>
    <w:rsid w:val="006D2A44"/>
    <w:rsid w:val="006D797F"/>
    <w:rsid w:val="006E6326"/>
    <w:rsid w:val="006F12BC"/>
    <w:rsid w:val="006F1AB7"/>
    <w:rsid w:val="0070525B"/>
    <w:rsid w:val="007237AD"/>
    <w:rsid w:val="0073602C"/>
    <w:rsid w:val="0075414C"/>
    <w:rsid w:val="00781122"/>
    <w:rsid w:val="007942A5"/>
    <w:rsid w:val="007B5D7C"/>
    <w:rsid w:val="007C01B8"/>
    <w:rsid w:val="007C5722"/>
    <w:rsid w:val="007D2DD8"/>
    <w:rsid w:val="007D3D13"/>
    <w:rsid w:val="007D7311"/>
    <w:rsid w:val="007E42B6"/>
    <w:rsid w:val="007F14A6"/>
    <w:rsid w:val="007F696C"/>
    <w:rsid w:val="00806A93"/>
    <w:rsid w:val="0082430F"/>
    <w:rsid w:val="00824BE2"/>
    <w:rsid w:val="0083578C"/>
    <w:rsid w:val="00847D4C"/>
    <w:rsid w:val="008502BC"/>
    <w:rsid w:val="0087451B"/>
    <w:rsid w:val="00880A48"/>
    <w:rsid w:val="00892D22"/>
    <w:rsid w:val="008B5E1D"/>
    <w:rsid w:val="008B610E"/>
    <w:rsid w:val="008D31DD"/>
    <w:rsid w:val="008D5080"/>
    <w:rsid w:val="008E1ABF"/>
    <w:rsid w:val="008E74A6"/>
    <w:rsid w:val="008F7BBF"/>
    <w:rsid w:val="00900CC1"/>
    <w:rsid w:val="009019CD"/>
    <w:rsid w:val="00910D6B"/>
    <w:rsid w:val="0092137A"/>
    <w:rsid w:val="0092252D"/>
    <w:rsid w:val="0092537B"/>
    <w:rsid w:val="00934292"/>
    <w:rsid w:val="009449A3"/>
    <w:rsid w:val="009550AC"/>
    <w:rsid w:val="009627F5"/>
    <w:rsid w:val="00995A17"/>
    <w:rsid w:val="00996138"/>
    <w:rsid w:val="00997244"/>
    <w:rsid w:val="009B2864"/>
    <w:rsid w:val="009D5BA8"/>
    <w:rsid w:val="00A24EFE"/>
    <w:rsid w:val="00A31F50"/>
    <w:rsid w:val="00A42EBB"/>
    <w:rsid w:val="00A71681"/>
    <w:rsid w:val="00A80DD4"/>
    <w:rsid w:val="00A81CFA"/>
    <w:rsid w:val="00A85355"/>
    <w:rsid w:val="00A937D4"/>
    <w:rsid w:val="00AA2E49"/>
    <w:rsid w:val="00AC187E"/>
    <w:rsid w:val="00AD276A"/>
    <w:rsid w:val="00AE4A49"/>
    <w:rsid w:val="00AE4AEC"/>
    <w:rsid w:val="00B0073A"/>
    <w:rsid w:val="00B07A29"/>
    <w:rsid w:val="00B220BB"/>
    <w:rsid w:val="00B253B8"/>
    <w:rsid w:val="00B81268"/>
    <w:rsid w:val="00B95C98"/>
    <w:rsid w:val="00BE01BA"/>
    <w:rsid w:val="00BE319C"/>
    <w:rsid w:val="00C11623"/>
    <w:rsid w:val="00C26C15"/>
    <w:rsid w:val="00C56E9E"/>
    <w:rsid w:val="00C64635"/>
    <w:rsid w:val="00CC1E0F"/>
    <w:rsid w:val="00CF4B1D"/>
    <w:rsid w:val="00D01FDF"/>
    <w:rsid w:val="00D05207"/>
    <w:rsid w:val="00D05845"/>
    <w:rsid w:val="00D41ECF"/>
    <w:rsid w:val="00D73558"/>
    <w:rsid w:val="00D7673C"/>
    <w:rsid w:val="00D82C12"/>
    <w:rsid w:val="00DB00B3"/>
    <w:rsid w:val="00DD0639"/>
    <w:rsid w:val="00DE656C"/>
    <w:rsid w:val="00DE69AF"/>
    <w:rsid w:val="00DF3AA8"/>
    <w:rsid w:val="00E00DFC"/>
    <w:rsid w:val="00E038A9"/>
    <w:rsid w:val="00E50F99"/>
    <w:rsid w:val="00E875C0"/>
    <w:rsid w:val="00EE69C6"/>
    <w:rsid w:val="00F12666"/>
    <w:rsid w:val="00F156F8"/>
    <w:rsid w:val="00F25A6A"/>
    <w:rsid w:val="00F6644B"/>
    <w:rsid w:val="00F75454"/>
    <w:rsid w:val="00F80B09"/>
    <w:rsid w:val="00F94900"/>
    <w:rsid w:val="00FF1F21"/>
    <w:rsid w:val="091777DF"/>
    <w:rsid w:val="0D395941"/>
    <w:rsid w:val="0D7A1625"/>
    <w:rsid w:val="0DBD78BD"/>
    <w:rsid w:val="0E945FF7"/>
    <w:rsid w:val="153374F9"/>
    <w:rsid w:val="15D54F0F"/>
    <w:rsid w:val="18D70C73"/>
    <w:rsid w:val="19D7147A"/>
    <w:rsid w:val="1A3F6DFB"/>
    <w:rsid w:val="1A7A3C10"/>
    <w:rsid w:val="1C57442A"/>
    <w:rsid w:val="1D2B7B0B"/>
    <w:rsid w:val="1F097A13"/>
    <w:rsid w:val="1F355EF9"/>
    <w:rsid w:val="222B6E75"/>
    <w:rsid w:val="22530321"/>
    <w:rsid w:val="25272B5A"/>
    <w:rsid w:val="25D16D75"/>
    <w:rsid w:val="25E90057"/>
    <w:rsid w:val="28042EE4"/>
    <w:rsid w:val="2BF07EB6"/>
    <w:rsid w:val="30DC0537"/>
    <w:rsid w:val="32F2221E"/>
    <w:rsid w:val="33CE5032"/>
    <w:rsid w:val="33D33F3A"/>
    <w:rsid w:val="3A846AB3"/>
    <w:rsid w:val="3A8E3C5F"/>
    <w:rsid w:val="3E0C0A2D"/>
    <w:rsid w:val="3E0C5604"/>
    <w:rsid w:val="43EE526A"/>
    <w:rsid w:val="45ED379F"/>
    <w:rsid w:val="473A1C95"/>
    <w:rsid w:val="49276B29"/>
    <w:rsid w:val="498E1575"/>
    <w:rsid w:val="4A235542"/>
    <w:rsid w:val="4AC57EC8"/>
    <w:rsid w:val="4E061402"/>
    <w:rsid w:val="4F781BB0"/>
    <w:rsid w:val="516A7EFA"/>
    <w:rsid w:val="53BF358E"/>
    <w:rsid w:val="58A83A63"/>
    <w:rsid w:val="5A731BCE"/>
    <w:rsid w:val="5A821E11"/>
    <w:rsid w:val="5C5F0073"/>
    <w:rsid w:val="5C692703"/>
    <w:rsid w:val="5D042FB1"/>
    <w:rsid w:val="5E895B27"/>
    <w:rsid w:val="60785B39"/>
    <w:rsid w:val="61CD1CBC"/>
    <w:rsid w:val="670227C1"/>
    <w:rsid w:val="69D50251"/>
    <w:rsid w:val="6ACA340E"/>
    <w:rsid w:val="704E3112"/>
    <w:rsid w:val="70EF2581"/>
    <w:rsid w:val="76A21419"/>
    <w:rsid w:val="7925068A"/>
    <w:rsid w:val="7C0253C0"/>
    <w:rsid w:val="7CC53ECD"/>
    <w:rsid w:val="7E282A82"/>
    <w:rsid w:val="7E723DC7"/>
    <w:rsid w:val="7E8661C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995</Words>
  <Characters>1007</Characters>
  <Lines>8</Lines>
  <Paragraphs>2</Paragraphs>
  <TotalTime>2</TotalTime>
  <ScaleCrop>false</ScaleCrop>
  <LinksUpToDate>false</LinksUpToDate>
  <CharactersWithSpaces>1019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2024-09-19T01:09:00Z</dcterms:created>
  <dc:creator>lenovo</dc:creator>
  <cp:lastModifiedBy>白鑫</cp:lastModifiedBy>
  <cp:lastPrinted>2024-09-09T07:52:00Z</cp:lastPrinted>
  <dcterms:modified xsi:type="dcterms:W3CDTF">2024-11-12T02:27:17Z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D874C3E9C9C84DD5B2EA8320F2DAF284_13</vt:lpwstr>
  </property>
</Properties>
</file>